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8234" w14:textId="62805DF9" w:rsidR="003805AD" w:rsidRDefault="00841FEA" w:rsidP="00242B5F">
      <w:pPr>
        <w:spacing w:after="0"/>
        <w:rPr>
          <w:b/>
          <w:bCs/>
          <w:sz w:val="28"/>
          <w:szCs w:val="28"/>
          <w:highlight w:val="yellow"/>
          <w:lang w:val="it-IT"/>
        </w:rPr>
      </w:pPr>
      <w:r w:rsidRPr="001E5AC1">
        <w:rPr>
          <w:b/>
          <w:bCs/>
          <w:sz w:val="28"/>
          <w:szCs w:val="28"/>
          <w:highlight w:val="yellow"/>
          <w:lang w:val="it-IT"/>
        </w:rPr>
        <w:t xml:space="preserve">VOCI DI </w:t>
      </w:r>
      <w:r w:rsidR="00154915" w:rsidRPr="001E5AC1">
        <w:rPr>
          <w:b/>
          <w:bCs/>
          <w:sz w:val="28"/>
          <w:szCs w:val="28"/>
          <w:highlight w:val="yellow"/>
          <w:lang w:val="it-IT"/>
        </w:rPr>
        <w:t xml:space="preserve">CAPITOLATO </w:t>
      </w:r>
      <w:r w:rsidR="009D368A">
        <w:rPr>
          <w:b/>
          <w:bCs/>
          <w:sz w:val="28"/>
          <w:szCs w:val="28"/>
          <w:highlight w:val="yellow"/>
          <w:lang w:val="it-IT"/>
        </w:rPr>
        <w:t>DOMINA HP</w:t>
      </w:r>
      <w:r w:rsidR="00242B5F">
        <w:rPr>
          <w:b/>
          <w:bCs/>
          <w:sz w:val="28"/>
          <w:szCs w:val="28"/>
          <w:highlight w:val="yellow"/>
          <w:lang w:val="it-IT"/>
        </w:rPr>
        <w:tab/>
      </w:r>
      <w:r w:rsidR="00242B5F">
        <w:rPr>
          <w:b/>
          <w:bCs/>
          <w:sz w:val="28"/>
          <w:szCs w:val="28"/>
          <w:highlight w:val="yellow"/>
          <w:lang w:val="it-IT"/>
        </w:rPr>
        <w:tab/>
      </w:r>
      <w:r w:rsidR="00242B5F">
        <w:rPr>
          <w:b/>
          <w:bCs/>
          <w:sz w:val="28"/>
          <w:szCs w:val="28"/>
          <w:highlight w:val="yellow"/>
          <w:lang w:val="it-IT"/>
        </w:rPr>
        <w:tab/>
      </w:r>
      <w:r w:rsidR="00242B5F">
        <w:rPr>
          <w:b/>
          <w:bCs/>
          <w:sz w:val="28"/>
          <w:szCs w:val="28"/>
          <w:highlight w:val="yellow"/>
          <w:lang w:val="it-IT"/>
        </w:rPr>
        <w:tab/>
      </w:r>
      <w:r w:rsidR="00242B5F">
        <w:rPr>
          <w:b/>
          <w:bCs/>
          <w:sz w:val="28"/>
          <w:szCs w:val="28"/>
          <w:highlight w:val="yellow"/>
          <w:lang w:val="it-IT"/>
        </w:rPr>
        <w:tab/>
      </w:r>
      <w:r w:rsidR="00242B5F">
        <w:rPr>
          <w:b/>
          <w:bCs/>
          <w:sz w:val="28"/>
          <w:szCs w:val="28"/>
          <w:highlight w:val="yellow"/>
          <w:lang w:val="it-IT"/>
        </w:rPr>
        <w:tab/>
      </w:r>
      <w:r w:rsidR="00242B5F">
        <w:rPr>
          <w:b/>
          <w:bCs/>
          <w:sz w:val="28"/>
          <w:szCs w:val="28"/>
          <w:highlight w:val="yellow"/>
          <w:lang w:val="it-IT"/>
        </w:rPr>
        <w:tab/>
        <w:t>IT</w:t>
      </w:r>
    </w:p>
    <w:p w14:paraId="490083C6" w14:textId="77777777" w:rsidR="00A740A0" w:rsidRPr="001E5AC1" w:rsidRDefault="00A740A0" w:rsidP="001E5AC1">
      <w:pPr>
        <w:spacing w:after="0"/>
        <w:jc w:val="center"/>
        <w:rPr>
          <w:highlight w:val="yellow"/>
          <w:lang w:val="it-IT"/>
        </w:rPr>
      </w:pPr>
    </w:p>
    <w:p w14:paraId="2C6B55D6" w14:textId="77777777" w:rsidR="009D368A" w:rsidRPr="009D368A" w:rsidRDefault="009D368A" w:rsidP="009D368A">
      <w:pPr>
        <w:rPr>
          <w:b/>
          <w:bCs/>
          <w:lang w:val="it-IT"/>
        </w:rPr>
      </w:pPr>
      <w:r w:rsidRPr="009D368A">
        <w:rPr>
          <w:b/>
          <w:bCs/>
          <w:lang w:val="it-IT"/>
        </w:rPr>
        <w:t>Funzioni</w:t>
      </w:r>
    </w:p>
    <w:p w14:paraId="3B06C45E" w14:textId="782DFC0C" w:rsidR="009D368A" w:rsidRDefault="009D368A" w:rsidP="009D368A">
      <w:pPr>
        <w:rPr>
          <w:lang w:val="it-IT"/>
        </w:rPr>
      </w:pPr>
      <w:r w:rsidRPr="009D368A">
        <w:rPr>
          <w:lang w:val="it-IT"/>
        </w:rPr>
        <w:t>Cerniera ad applicazione frontale in versione 2 o 3 ali (brevetto Giesse) per la realizzazione di porte pesanti in alluminio.</w:t>
      </w:r>
      <w:r>
        <w:rPr>
          <w:lang w:val="it-IT"/>
        </w:rPr>
        <w:br/>
      </w:r>
      <w:r w:rsidRPr="009D368A">
        <w:rPr>
          <w:lang w:val="it-IT"/>
        </w:rPr>
        <w:t>Regolabile in tre direzioni.</w:t>
      </w:r>
      <w:r>
        <w:rPr>
          <w:lang w:val="it-IT"/>
        </w:rPr>
        <w:br/>
      </w:r>
      <w:r w:rsidRPr="009D368A">
        <w:rPr>
          <w:lang w:val="it-IT"/>
        </w:rPr>
        <w:t>Abbinabile al kit contropiastre, ai tasselli ad espansione per profili monocamera ed alla vite a fissaggio diretto M12 per profili taglio termico.</w:t>
      </w:r>
    </w:p>
    <w:p w14:paraId="3FC457A6" w14:textId="77777777" w:rsidR="009D368A" w:rsidRPr="009D368A" w:rsidRDefault="009D368A" w:rsidP="009D368A">
      <w:pPr>
        <w:rPr>
          <w:b/>
          <w:bCs/>
          <w:lang w:val="it-IT"/>
        </w:rPr>
      </w:pPr>
      <w:r w:rsidRPr="009D368A">
        <w:rPr>
          <w:b/>
          <w:bCs/>
          <w:lang w:val="it-IT"/>
        </w:rPr>
        <w:t>Caratteristiche Tecniche</w:t>
      </w:r>
    </w:p>
    <w:p w14:paraId="2051B0B9" w14:textId="77777777" w:rsidR="009D368A" w:rsidRPr="009D368A" w:rsidRDefault="009D368A" w:rsidP="009D368A">
      <w:pPr>
        <w:rPr>
          <w:lang w:val="it-IT"/>
        </w:rPr>
      </w:pPr>
      <w:r w:rsidRPr="009D368A">
        <w:rPr>
          <w:lang w:val="it-IT"/>
        </w:rPr>
        <w:t>Cerniera idonea per porte soggette ad uso frequente (categoria d’uso 4*200.000 cicli di prova). Soluzione ideale per la realizzazione di porte di grandi dimensioni, peso elevato e uso intensivo.</w:t>
      </w:r>
    </w:p>
    <w:p w14:paraId="78F575DB" w14:textId="77777777" w:rsidR="009D368A" w:rsidRPr="009D368A" w:rsidRDefault="009D368A" w:rsidP="009D368A">
      <w:pPr>
        <w:rPr>
          <w:lang w:val="it-IT"/>
        </w:rPr>
      </w:pPr>
      <w:r w:rsidRPr="009D368A">
        <w:rPr>
          <w:lang w:val="it-IT"/>
        </w:rPr>
        <w:t>Regolabile in 3 direzioni anche a porta installata:</w:t>
      </w:r>
    </w:p>
    <w:p w14:paraId="7BB74BCA" w14:textId="08F75D42" w:rsidR="009D368A" w:rsidRPr="009D368A" w:rsidRDefault="009D368A" w:rsidP="009D368A">
      <w:pPr>
        <w:rPr>
          <w:lang w:val="it-IT"/>
        </w:rPr>
      </w:pPr>
      <w:r w:rsidRPr="009D368A">
        <w:rPr>
          <w:lang w:val="it-IT"/>
        </w:rPr>
        <w:t>-</w:t>
      </w:r>
      <w:r w:rsidRPr="009D368A">
        <w:rPr>
          <w:lang w:val="it-IT"/>
        </w:rPr>
        <w:tab/>
        <w:t>regolazione micrometrica laterale (±2,5 mm) a porta installata, agendo sulla vite di regolazione laterale posta sulla cartuccia della cerniera anta. Il grano di bloccaggio posto sulla cerniera anta, blocca la cartuccia di regolazione laterale nella posizione prescelta.</w:t>
      </w:r>
    </w:p>
    <w:p w14:paraId="41E380B0" w14:textId="77777777" w:rsidR="009D368A" w:rsidRPr="009D368A" w:rsidRDefault="009D368A" w:rsidP="009D368A">
      <w:pPr>
        <w:rPr>
          <w:lang w:val="it-IT"/>
        </w:rPr>
      </w:pPr>
      <w:r w:rsidRPr="009D368A">
        <w:rPr>
          <w:lang w:val="it-IT"/>
        </w:rPr>
        <w:t>-</w:t>
      </w:r>
      <w:r w:rsidRPr="009D368A">
        <w:rPr>
          <w:lang w:val="it-IT"/>
        </w:rPr>
        <w:tab/>
        <w:t>regolazione micrometrica in pressione (±0,5) mm agendo sulla boccola della cerniera telaio (chiave di registro art.05053). Il grano di bloccaggio posto sulla cerniera telaio, blocca la regolazione in pressione, lasciando accesso alla regolazione in altezza.</w:t>
      </w:r>
    </w:p>
    <w:p w14:paraId="4FCCC6F7" w14:textId="0DCC7841" w:rsidR="009D368A" w:rsidRPr="009D368A" w:rsidRDefault="009D368A" w:rsidP="009D368A">
      <w:pPr>
        <w:rPr>
          <w:lang w:val="it-IT"/>
        </w:rPr>
      </w:pPr>
      <w:r w:rsidRPr="009D368A">
        <w:rPr>
          <w:lang w:val="it-IT"/>
        </w:rPr>
        <w:t>-</w:t>
      </w:r>
      <w:r w:rsidRPr="009D368A">
        <w:rPr>
          <w:lang w:val="it-IT"/>
        </w:rPr>
        <w:tab/>
        <w:t>regolazione micrometrica verticale (0/+4 mm) agendo sul grano posto sul fondo della cerniera. L’inserimento del tappo inferiore garantisce il mantenimento della regolazione in altezza.</w:t>
      </w:r>
    </w:p>
    <w:p w14:paraId="079BC586" w14:textId="172B5F88" w:rsidR="009D368A" w:rsidRDefault="009D368A" w:rsidP="009D368A">
      <w:pPr>
        <w:rPr>
          <w:lang w:val="it-IT"/>
        </w:rPr>
      </w:pPr>
      <w:r w:rsidRPr="009D368A">
        <w:rPr>
          <w:lang w:val="it-IT"/>
        </w:rPr>
        <w:t>Le parti interne della cerniera sono completamente pre-assemblate in due gruppi:</w:t>
      </w:r>
    </w:p>
    <w:p w14:paraId="4A771E6B" w14:textId="77777777" w:rsidR="009D368A" w:rsidRPr="009D368A" w:rsidRDefault="009D368A" w:rsidP="009D368A">
      <w:pPr>
        <w:rPr>
          <w:lang w:val="it-IT"/>
        </w:rPr>
      </w:pPr>
      <w:r w:rsidRPr="009D368A">
        <w:rPr>
          <w:lang w:val="it-IT"/>
        </w:rPr>
        <w:t>•</w:t>
      </w:r>
      <w:r w:rsidRPr="009D368A">
        <w:rPr>
          <w:lang w:val="it-IT"/>
        </w:rPr>
        <w:tab/>
        <w:t>la cartuccia perno per la regolazione laterale</w:t>
      </w:r>
    </w:p>
    <w:p w14:paraId="56D6BD78" w14:textId="0FF133F0" w:rsidR="009D368A" w:rsidRPr="009D368A" w:rsidRDefault="009D368A" w:rsidP="009D368A">
      <w:pPr>
        <w:rPr>
          <w:lang w:val="it-IT"/>
        </w:rPr>
      </w:pPr>
      <w:r w:rsidRPr="009D368A">
        <w:rPr>
          <w:lang w:val="it-IT"/>
        </w:rPr>
        <w:t>•</w:t>
      </w:r>
      <w:r w:rsidRPr="009D368A">
        <w:rPr>
          <w:lang w:val="it-IT"/>
        </w:rPr>
        <w:tab/>
        <w:t>la cartuccia con boccola reggispinta per le regolazioni in altezza e in pressione</w:t>
      </w:r>
    </w:p>
    <w:p w14:paraId="072F9331" w14:textId="33623988" w:rsidR="009D368A" w:rsidRPr="009D368A" w:rsidRDefault="009D368A" w:rsidP="009D368A">
      <w:pPr>
        <w:rPr>
          <w:lang w:val="it-IT"/>
        </w:rPr>
      </w:pPr>
      <w:r w:rsidRPr="009D368A">
        <w:rPr>
          <w:lang w:val="it-IT"/>
        </w:rPr>
        <w:t>Piastrini copri viti fissati alla cerniera mediante viti a tirare dall’interno, rimovibili solo ad anta aperta (resistenza all’effrazione).</w:t>
      </w:r>
    </w:p>
    <w:p w14:paraId="472E762C" w14:textId="5A45EAD9" w:rsidR="009D368A" w:rsidRPr="009D368A" w:rsidRDefault="009D368A" w:rsidP="009D368A">
      <w:pPr>
        <w:rPr>
          <w:lang w:val="it-IT"/>
        </w:rPr>
      </w:pPr>
      <w:r w:rsidRPr="009D368A">
        <w:rPr>
          <w:lang w:val="it-IT"/>
        </w:rPr>
        <w:t>Abbinabile al kit contropiastre, ai tasselli ad espansione per profili monocamera e alle viti a fissaggio diretto M12 per profili taglio termico.</w:t>
      </w:r>
    </w:p>
    <w:p w14:paraId="75FCB1F4" w14:textId="4F4FE936" w:rsidR="009D368A" w:rsidRDefault="009D368A" w:rsidP="009D368A">
      <w:pPr>
        <w:rPr>
          <w:lang w:val="it-IT"/>
        </w:rPr>
      </w:pPr>
      <w:r w:rsidRPr="009D368A">
        <w:rPr>
          <w:lang w:val="it-IT"/>
        </w:rPr>
        <w:t>Lavorazioni sul profilo di Ø11 mm (per tutti i sistemi di fissaggio), eseguibili mediante le dime di foratura artt. 03237, 05052 e 03286 (per interasse 55,5). Per applicazioni su profilo non complanare la cerniera va abbinata ai gradini di spessoramento, da scegliere in funzione del tipo di fissaggio al profilo:</w:t>
      </w:r>
    </w:p>
    <w:p w14:paraId="70E7B11C" w14:textId="3C0D8949" w:rsidR="009D368A" w:rsidRPr="009D368A" w:rsidRDefault="009D368A" w:rsidP="009D368A">
      <w:pPr>
        <w:rPr>
          <w:lang w:val="it-IT"/>
        </w:rPr>
      </w:pPr>
      <w:r w:rsidRPr="009D368A">
        <w:rPr>
          <w:lang w:val="it-IT"/>
        </w:rPr>
        <w:t>-</w:t>
      </w:r>
      <w:r w:rsidRPr="009D368A">
        <w:rPr>
          <w:lang w:val="it-IT"/>
        </w:rPr>
        <w:tab/>
        <w:t>gradini con boccole di centraggio: per kit contropiastre e tasselli ad espansione per profilo monocamera</w:t>
      </w:r>
    </w:p>
    <w:p w14:paraId="47B2963B" w14:textId="4F7BEA1B" w:rsidR="009D368A" w:rsidRDefault="009D368A" w:rsidP="009D368A">
      <w:pPr>
        <w:rPr>
          <w:lang w:val="it-IT"/>
        </w:rPr>
      </w:pPr>
      <w:r w:rsidRPr="009D368A">
        <w:rPr>
          <w:lang w:val="it-IT"/>
        </w:rPr>
        <w:t>-</w:t>
      </w:r>
      <w:r w:rsidRPr="009D368A">
        <w:rPr>
          <w:lang w:val="it-IT"/>
        </w:rPr>
        <w:tab/>
        <w:t>gradini senza boccole di centraggio: per viti a fissaggio diretto M12.</w:t>
      </w:r>
    </w:p>
    <w:p w14:paraId="5FD0EE2A" w14:textId="34FFB2D3" w:rsidR="00265335" w:rsidRDefault="00265335" w:rsidP="009D368A">
      <w:pPr>
        <w:rPr>
          <w:lang w:val="it-IT"/>
        </w:rPr>
      </w:pPr>
      <w:r w:rsidRPr="00265335">
        <w:rPr>
          <w:lang w:val="it-IT"/>
        </w:rPr>
        <w:t>* In conformità a EN193</w:t>
      </w:r>
      <w:r w:rsidR="00D85881">
        <w:rPr>
          <w:lang w:val="it-IT"/>
        </w:rPr>
        <w:t>5</w:t>
      </w:r>
    </w:p>
    <w:p w14:paraId="67BDF390" w14:textId="77777777" w:rsidR="00163158" w:rsidRPr="00442780" w:rsidRDefault="00163158" w:rsidP="00163158">
      <w:pPr>
        <w:spacing w:after="0"/>
        <w:rPr>
          <w:i/>
          <w:iCs/>
          <w:color w:val="0070C0"/>
          <w:lang w:val="it-IT"/>
        </w:rPr>
      </w:pPr>
      <w:r w:rsidRPr="00442780">
        <w:rPr>
          <w:i/>
          <w:iCs/>
          <w:color w:val="0070C0"/>
          <w:lang w:val="it-IT"/>
        </w:rPr>
        <w:t>Testo per prescrizioni</w:t>
      </w:r>
    </w:p>
    <w:p w14:paraId="1159607F" w14:textId="127F8491" w:rsidR="00163158" w:rsidRPr="00442780" w:rsidRDefault="00163158" w:rsidP="00163158">
      <w:pPr>
        <w:spacing w:after="0"/>
        <w:rPr>
          <w:i/>
          <w:iCs/>
          <w:color w:val="0070C0"/>
          <w:lang w:val="it-IT"/>
        </w:rPr>
      </w:pPr>
      <w:r w:rsidRPr="00442780">
        <w:rPr>
          <w:i/>
          <w:iCs/>
          <w:color w:val="0070C0"/>
          <w:lang w:val="it-IT"/>
        </w:rPr>
        <w:t xml:space="preserve">Cerniera per porte a 2 ali </w:t>
      </w:r>
      <w:r w:rsidR="00B40A0F" w:rsidRPr="00B40A0F">
        <w:rPr>
          <w:i/>
          <w:iCs/>
          <w:color w:val="0070C0"/>
          <w:lang w:val="it-IT"/>
        </w:rPr>
        <w:t xml:space="preserve">GIESSE </w:t>
      </w:r>
      <w:r w:rsidRPr="00442780">
        <w:rPr>
          <w:i/>
          <w:iCs/>
          <w:color w:val="0070C0"/>
          <w:lang w:val="it-IT"/>
        </w:rPr>
        <w:t>DOMINA HP a fissaggio frontale sia con contropiastre che con tasselli e viti a fissaggio diretto, ideale per la realizzazione di porte ad uso intensiva (200.000 cicli) è regolabile nelle 3 dimensioni (altezza, laterale ±2,5 mm e compressione) senza dovere smontare l’anta. Certificata secondo (EN 1935) è disponibile anche nella versione a 3 ali.</w:t>
      </w:r>
    </w:p>
    <w:p w14:paraId="22FB135E" w14:textId="2EF9AD2E" w:rsidR="00242B5F" w:rsidRDefault="00242B5F" w:rsidP="00242B5F">
      <w:pPr>
        <w:spacing w:after="0"/>
        <w:rPr>
          <w:b/>
          <w:bCs/>
          <w:sz w:val="28"/>
          <w:szCs w:val="28"/>
          <w:highlight w:val="yellow"/>
        </w:rPr>
      </w:pPr>
      <w:r>
        <w:rPr>
          <w:b/>
          <w:bCs/>
          <w:sz w:val="28"/>
          <w:szCs w:val="28"/>
          <w:highlight w:val="yellow"/>
        </w:rPr>
        <w:lastRenderedPageBreak/>
        <w:t>DOMINA HP SPECIFICATIONS</w:t>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r>
      <w:r>
        <w:rPr>
          <w:b/>
          <w:bCs/>
          <w:sz w:val="28"/>
          <w:szCs w:val="28"/>
          <w:highlight w:val="yellow"/>
        </w:rPr>
        <w:tab/>
        <w:t>EN</w:t>
      </w:r>
    </w:p>
    <w:p w14:paraId="1522BAAB" w14:textId="77777777" w:rsidR="00242B5F" w:rsidRPr="0094371B" w:rsidRDefault="00242B5F" w:rsidP="00242B5F">
      <w:pPr>
        <w:spacing w:after="0"/>
        <w:jc w:val="center"/>
        <w:rPr>
          <w:highlight w:val="yellow"/>
        </w:rPr>
      </w:pPr>
    </w:p>
    <w:p w14:paraId="705FEA77" w14:textId="77777777" w:rsidR="00242B5F" w:rsidRPr="009D368A" w:rsidRDefault="00242B5F" w:rsidP="00242B5F">
      <w:pPr>
        <w:rPr>
          <w:b/>
          <w:bCs/>
        </w:rPr>
      </w:pPr>
      <w:r>
        <w:rPr>
          <w:b/>
          <w:bCs/>
        </w:rPr>
        <w:t>Functions</w:t>
      </w:r>
    </w:p>
    <w:p w14:paraId="2AB2C7D9" w14:textId="77777777" w:rsidR="00242B5F" w:rsidRDefault="00242B5F" w:rsidP="00242B5F">
      <w:r>
        <w:t>Surface mounting hinge, 2 or 3 wing version (Giesse patent) for heavy doors made of aluminium.</w:t>
      </w:r>
      <w:r>
        <w:br/>
        <w:t>Adjustable in three directions.</w:t>
      </w:r>
      <w:r>
        <w:br/>
        <w:t>For combination with counterplate kit, with expansion dowels for single sealed unit profiles and with M12 direct fixing screw for thermal break profiles.</w:t>
      </w:r>
    </w:p>
    <w:p w14:paraId="27A9A9F9" w14:textId="77777777" w:rsidR="00242B5F" w:rsidRPr="009D368A" w:rsidRDefault="00242B5F" w:rsidP="00242B5F">
      <w:pPr>
        <w:rPr>
          <w:b/>
          <w:bCs/>
        </w:rPr>
      </w:pPr>
      <w:r>
        <w:rPr>
          <w:b/>
          <w:bCs/>
        </w:rPr>
        <w:t>Technical Features</w:t>
      </w:r>
    </w:p>
    <w:p w14:paraId="32EA7CA4" w14:textId="77777777" w:rsidR="00242B5F" w:rsidRPr="009D368A" w:rsidRDefault="00242B5F" w:rsidP="00242B5F">
      <w:r>
        <w:t>Hinge suitable for doors subject to frequent use (use category 4*200,000 test cycles). Ideal for the assembly of doors characterized by large dimensions, heavy weight and intensive use.</w:t>
      </w:r>
    </w:p>
    <w:p w14:paraId="68BC687B" w14:textId="77777777" w:rsidR="00242B5F" w:rsidRPr="009D368A" w:rsidRDefault="00242B5F" w:rsidP="00242B5F">
      <w:r>
        <w:t>Adjustable in 3 directions with or without door installed:</w:t>
      </w:r>
    </w:p>
    <w:p w14:paraId="1F012CC6" w14:textId="77777777" w:rsidR="00242B5F" w:rsidRPr="009D368A" w:rsidRDefault="00242B5F" w:rsidP="00242B5F">
      <w:r>
        <w:t>-</w:t>
      </w:r>
      <w:r>
        <w:tab/>
        <w:t>micrometric side adjustment (±2.5 mm) with door installed, obtainable by turning the side adjustment screw located in the sash hinge cartridge. The locking grub screw on the sash hinge locks the side adjustment cartridge in the chosen position.</w:t>
      </w:r>
    </w:p>
    <w:p w14:paraId="0B1F6599" w14:textId="77777777" w:rsidR="00242B5F" w:rsidRPr="009D368A" w:rsidRDefault="00242B5F" w:rsidP="00242B5F">
      <w:r>
        <w:t>-</w:t>
      </w:r>
      <w:r>
        <w:tab/>
        <w:t>compression micrometric adjustment (±0.5 mm) obtainable by turning the bushing of the frame hinge (adjuster key art.05053). The locking grub screw, located on the frame hinge, locks the compression adjustment leaving access to the height adjustment.</w:t>
      </w:r>
    </w:p>
    <w:p w14:paraId="4E8964DD" w14:textId="77777777" w:rsidR="00242B5F" w:rsidRPr="009D368A" w:rsidRDefault="00242B5F" w:rsidP="00242B5F">
      <w:r>
        <w:t>-</w:t>
      </w:r>
      <w:r>
        <w:tab/>
        <w:t>micrometric vertical adjustment (0/+4 mm), obtainable by turning the grub screw located at the bottom of the hinge. Insertion of the lower plug guarantees that the height adjustment is maintained.</w:t>
      </w:r>
    </w:p>
    <w:p w14:paraId="07EF5AAA" w14:textId="77777777" w:rsidR="00242B5F" w:rsidRDefault="00242B5F" w:rsidP="00242B5F">
      <w:r>
        <w:t>The internal parts of the hinge are completely preassembled in two groups:</w:t>
      </w:r>
    </w:p>
    <w:p w14:paraId="0475E036" w14:textId="77777777" w:rsidR="00242B5F" w:rsidRPr="009D368A" w:rsidRDefault="00242B5F" w:rsidP="00242B5F">
      <w:r>
        <w:t>•</w:t>
      </w:r>
      <w:r>
        <w:tab/>
        <w:t>pin cartridge for side adjustment</w:t>
      </w:r>
    </w:p>
    <w:p w14:paraId="392730CA" w14:textId="77777777" w:rsidR="00242B5F" w:rsidRPr="009D368A" w:rsidRDefault="00242B5F" w:rsidP="00242B5F">
      <w:r>
        <w:t>•</w:t>
      </w:r>
      <w:r>
        <w:tab/>
        <w:t>cartridge with thrust bushing for height and compression adjustments</w:t>
      </w:r>
    </w:p>
    <w:p w14:paraId="2F877F90" w14:textId="77777777" w:rsidR="00242B5F" w:rsidRPr="009D368A" w:rsidRDefault="00242B5F" w:rsidP="00242B5F">
      <w:r>
        <w:t>Screw-cover plates fixed to hinge using pull screws driven from the inside, removable only with the sash open (tamper-proof).</w:t>
      </w:r>
    </w:p>
    <w:p w14:paraId="7C358A68" w14:textId="77777777" w:rsidR="00242B5F" w:rsidRPr="009D368A" w:rsidRDefault="00242B5F" w:rsidP="00242B5F">
      <w:r>
        <w:t>For combination with counterplate kit, with expansion dowels for single sealed unit profiles and with M12 direct fixing screws for thermal break profiles.</w:t>
      </w:r>
    </w:p>
    <w:p w14:paraId="2D0BA27B" w14:textId="77777777" w:rsidR="00242B5F" w:rsidRDefault="00242B5F" w:rsidP="00242B5F">
      <w:r>
        <w:t>Profile can be prepared with Ø11 mm holes (for all fixing systems) using drilling templates item 03237, item 05052 and item 03286 (for c/c distance 55.5). When applied to a non-flush profile, the hinge is fitted in combination with shim steps selected according to the type of fixing used for the profile:</w:t>
      </w:r>
    </w:p>
    <w:p w14:paraId="32651556" w14:textId="77777777" w:rsidR="00242B5F" w:rsidRPr="009D368A" w:rsidRDefault="00242B5F" w:rsidP="00242B5F">
      <w:r>
        <w:t>-</w:t>
      </w:r>
      <w:r>
        <w:tab/>
        <w:t>steps with centring bushings: for counterplate kit and expansion dowels for single sealed unit profile</w:t>
      </w:r>
    </w:p>
    <w:p w14:paraId="6AF0571C" w14:textId="77777777" w:rsidR="00242B5F" w:rsidRDefault="00242B5F" w:rsidP="00242B5F">
      <w:r>
        <w:t>-</w:t>
      </w:r>
      <w:r>
        <w:tab/>
        <w:t>steps without centring bushings: for M12 direct fixing screws.</w:t>
      </w:r>
    </w:p>
    <w:p w14:paraId="214AC955" w14:textId="77777777" w:rsidR="00242B5F" w:rsidRDefault="00242B5F" w:rsidP="00242B5F">
      <w:r>
        <w:t>* In compliance with EN1935</w:t>
      </w:r>
    </w:p>
    <w:p w14:paraId="4D1A749B" w14:textId="77777777" w:rsidR="00242B5F" w:rsidRPr="00BB4199" w:rsidRDefault="00242B5F" w:rsidP="00242B5F"/>
    <w:p w14:paraId="0AF83707" w14:textId="77777777" w:rsidR="00242B5F" w:rsidRPr="00BB4199" w:rsidRDefault="00242B5F" w:rsidP="00242B5F">
      <w:pPr>
        <w:spacing w:after="0"/>
        <w:rPr>
          <w:i/>
          <w:iCs/>
          <w:color w:val="0070C0"/>
        </w:rPr>
      </w:pPr>
      <w:r w:rsidRPr="00BB4199">
        <w:rPr>
          <w:i/>
          <w:iCs/>
          <w:color w:val="0070C0"/>
        </w:rPr>
        <w:t>Text for instructions</w:t>
      </w:r>
    </w:p>
    <w:p w14:paraId="60667C59" w14:textId="7FA729A1" w:rsidR="00242B5F" w:rsidRPr="00BB4199" w:rsidRDefault="00242B5F" w:rsidP="00242B5F">
      <w:pPr>
        <w:spacing w:after="0"/>
        <w:rPr>
          <w:i/>
          <w:iCs/>
          <w:color w:val="0070C0"/>
        </w:rPr>
      </w:pPr>
      <w:r w:rsidRPr="00BB4199">
        <w:rPr>
          <w:i/>
          <w:iCs/>
          <w:color w:val="0070C0"/>
        </w:rPr>
        <w:t xml:space="preserve">Hinge for </w:t>
      </w:r>
      <w:r w:rsidR="00B40A0F" w:rsidRPr="00B40A0F">
        <w:rPr>
          <w:i/>
          <w:iCs/>
          <w:color w:val="0070C0"/>
          <w:lang w:val="en-US"/>
        </w:rPr>
        <w:t xml:space="preserve">GIESSE </w:t>
      </w:r>
      <w:r w:rsidRPr="00BB4199">
        <w:rPr>
          <w:i/>
          <w:iCs/>
          <w:color w:val="0070C0"/>
        </w:rPr>
        <w:t>DOMINA HP doors with 2 leaves with front fixing both with counterplates and with plugs and screws with direct fixing, ideal for making doors for intensive use (200,000 cycles), it is adjustable in 3 dimensions (height, side ±2.5 mm and compression) without having to remove the sash. Certified to (EN 1935) it is also available in the 3-leaf version.</w:t>
      </w:r>
    </w:p>
    <w:p w14:paraId="2C353434" w14:textId="280B7C89" w:rsidR="00242B5F" w:rsidRPr="00242B5F" w:rsidRDefault="00242B5F" w:rsidP="00242B5F">
      <w:pPr>
        <w:spacing w:after="0"/>
        <w:rPr>
          <w:b/>
          <w:bCs/>
          <w:sz w:val="28"/>
          <w:szCs w:val="28"/>
          <w:highlight w:val="yellow"/>
          <w:lang w:val="es-ES"/>
        </w:rPr>
      </w:pPr>
      <w:r w:rsidRPr="00242B5F">
        <w:rPr>
          <w:b/>
          <w:bCs/>
          <w:sz w:val="28"/>
          <w:szCs w:val="28"/>
          <w:highlight w:val="yellow"/>
          <w:lang w:val="es-ES"/>
        </w:rPr>
        <w:lastRenderedPageBreak/>
        <w:t>ESPECIFICACIONES TÉCNICAS DOMINA HP</w:t>
      </w:r>
      <w:r>
        <w:rPr>
          <w:b/>
          <w:bCs/>
          <w:sz w:val="28"/>
          <w:szCs w:val="28"/>
          <w:highlight w:val="yellow"/>
          <w:lang w:val="es-ES"/>
        </w:rPr>
        <w:tab/>
      </w:r>
      <w:r>
        <w:rPr>
          <w:b/>
          <w:bCs/>
          <w:sz w:val="28"/>
          <w:szCs w:val="28"/>
          <w:highlight w:val="yellow"/>
          <w:lang w:val="es-ES"/>
        </w:rPr>
        <w:tab/>
      </w:r>
      <w:r>
        <w:rPr>
          <w:b/>
          <w:bCs/>
          <w:sz w:val="28"/>
          <w:szCs w:val="28"/>
          <w:highlight w:val="yellow"/>
          <w:lang w:val="es-ES"/>
        </w:rPr>
        <w:tab/>
      </w:r>
      <w:r>
        <w:rPr>
          <w:b/>
          <w:bCs/>
          <w:sz w:val="28"/>
          <w:szCs w:val="28"/>
          <w:highlight w:val="yellow"/>
          <w:lang w:val="es-ES"/>
        </w:rPr>
        <w:tab/>
      </w:r>
      <w:r>
        <w:rPr>
          <w:b/>
          <w:bCs/>
          <w:sz w:val="28"/>
          <w:szCs w:val="28"/>
          <w:highlight w:val="yellow"/>
          <w:lang w:val="es-ES"/>
        </w:rPr>
        <w:tab/>
      </w:r>
      <w:r>
        <w:rPr>
          <w:b/>
          <w:bCs/>
          <w:sz w:val="28"/>
          <w:szCs w:val="28"/>
          <w:highlight w:val="yellow"/>
          <w:lang w:val="es-ES"/>
        </w:rPr>
        <w:tab/>
        <w:t>ES</w:t>
      </w:r>
    </w:p>
    <w:p w14:paraId="102074E0" w14:textId="77777777" w:rsidR="00242B5F" w:rsidRPr="000D611B" w:rsidRDefault="00242B5F" w:rsidP="00242B5F">
      <w:pPr>
        <w:spacing w:after="0"/>
        <w:jc w:val="center"/>
        <w:rPr>
          <w:highlight w:val="yellow"/>
          <w:lang w:val="es-ES"/>
        </w:rPr>
      </w:pPr>
    </w:p>
    <w:p w14:paraId="483081E0" w14:textId="77777777" w:rsidR="00242B5F" w:rsidRPr="00242B5F" w:rsidRDefault="00242B5F" w:rsidP="00242B5F">
      <w:pPr>
        <w:rPr>
          <w:b/>
          <w:bCs/>
          <w:lang w:val="es-ES"/>
        </w:rPr>
      </w:pPr>
      <w:r w:rsidRPr="00242B5F">
        <w:rPr>
          <w:b/>
          <w:bCs/>
          <w:lang w:val="es-ES"/>
        </w:rPr>
        <w:t>Funciones</w:t>
      </w:r>
    </w:p>
    <w:p w14:paraId="07F359AD" w14:textId="77777777" w:rsidR="00242B5F" w:rsidRPr="00242B5F" w:rsidRDefault="00242B5F" w:rsidP="00242B5F">
      <w:pPr>
        <w:rPr>
          <w:lang w:val="es-ES"/>
        </w:rPr>
      </w:pPr>
      <w:r w:rsidRPr="00242B5F">
        <w:rPr>
          <w:lang w:val="es-ES"/>
        </w:rPr>
        <w:t>Bisagra con aplicación frontal en versión 2 o 3 alas(patente Giesse), para la realización de puertas pesadas de aluminio.</w:t>
      </w:r>
      <w:r w:rsidRPr="00242B5F">
        <w:rPr>
          <w:lang w:val="es-ES"/>
        </w:rPr>
        <w:br/>
        <w:t>Regulable en tres direcciones.</w:t>
      </w:r>
      <w:r w:rsidRPr="00242B5F">
        <w:rPr>
          <w:lang w:val="es-ES"/>
        </w:rPr>
        <w:br/>
        <w:t>Combinable con el kit de cerraderos, los tacos de expansión para perfiles momo-cámara y con el tornillo de fijación directa M12 para perfiles con rotura de puente térmico.</w:t>
      </w:r>
    </w:p>
    <w:p w14:paraId="1DC3F986" w14:textId="77777777" w:rsidR="00242B5F" w:rsidRPr="00242B5F" w:rsidRDefault="00242B5F" w:rsidP="00242B5F">
      <w:pPr>
        <w:rPr>
          <w:b/>
          <w:bCs/>
          <w:lang w:val="es-ES"/>
        </w:rPr>
      </w:pPr>
      <w:r w:rsidRPr="00242B5F">
        <w:rPr>
          <w:b/>
          <w:bCs/>
          <w:lang w:val="es-ES"/>
        </w:rPr>
        <w:t>Características Técnicas</w:t>
      </w:r>
    </w:p>
    <w:p w14:paraId="02483B96" w14:textId="77777777" w:rsidR="00242B5F" w:rsidRPr="00242B5F" w:rsidRDefault="00242B5F" w:rsidP="00242B5F">
      <w:pPr>
        <w:rPr>
          <w:lang w:val="es-ES"/>
        </w:rPr>
      </w:pPr>
      <w:r w:rsidRPr="00242B5F">
        <w:rPr>
          <w:lang w:val="es-ES"/>
        </w:rPr>
        <w:t>Bisagra adecuada para puertas sujetas a uso frecuente (categoría de uso 4*200.000 ciclos de prueba). Solución ideal para realizar puertas de grandes dimensiones, peso elevado y uso intensivo.</w:t>
      </w:r>
    </w:p>
    <w:p w14:paraId="28229BEC" w14:textId="77777777" w:rsidR="00242B5F" w:rsidRPr="00242B5F" w:rsidRDefault="00242B5F" w:rsidP="00242B5F">
      <w:pPr>
        <w:rPr>
          <w:lang w:val="es-ES"/>
        </w:rPr>
      </w:pPr>
      <w:r w:rsidRPr="00242B5F">
        <w:rPr>
          <w:lang w:val="es-ES"/>
        </w:rPr>
        <w:t>Regulable en 3 direcciones también con la puerta instalada:</w:t>
      </w:r>
    </w:p>
    <w:p w14:paraId="52C46994" w14:textId="77777777" w:rsidR="00242B5F" w:rsidRPr="00242B5F" w:rsidRDefault="00242B5F" w:rsidP="00242B5F">
      <w:pPr>
        <w:rPr>
          <w:lang w:val="es-ES"/>
        </w:rPr>
      </w:pPr>
      <w:r w:rsidRPr="00242B5F">
        <w:rPr>
          <w:lang w:val="es-ES"/>
        </w:rPr>
        <w:t>-</w:t>
      </w:r>
      <w:r w:rsidRPr="00242B5F">
        <w:rPr>
          <w:lang w:val="es-ES"/>
        </w:rPr>
        <w:tab/>
        <w:t>regulación micrométrica lateral (±2,5 mm) con la puerta instalada, mediante el tornillo de regulación lateral situado sobre el cartucho de la bisagra de la hoja. El espárrago de bloqueo, situado en la bisagra de la hoja, bloquea el cartucho de regulación lateral en la posición elegida.</w:t>
      </w:r>
    </w:p>
    <w:p w14:paraId="54133020" w14:textId="77777777" w:rsidR="00242B5F" w:rsidRPr="00242B5F" w:rsidRDefault="00242B5F" w:rsidP="00242B5F">
      <w:pPr>
        <w:rPr>
          <w:lang w:val="es-ES"/>
        </w:rPr>
      </w:pPr>
      <w:r w:rsidRPr="00242B5F">
        <w:rPr>
          <w:lang w:val="es-ES"/>
        </w:rPr>
        <w:t>-</w:t>
      </w:r>
      <w:r w:rsidRPr="00242B5F">
        <w:rPr>
          <w:lang w:val="es-ES"/>
        </w:rPr>
        <w:tab/>
        <w:t>regulación micrométrica de la presión (±0,5) mm mediante el casquillo de la bisagra del marco (llave de regulación art.05053). El espárrago de bloqueo, situado en la bisagra del marco, bloquea la regulación en presión para acceder a la regulación en altura.</w:t>
      </w:r>
    </w:p>
    <w:p w14:paraId="7F2A21E6" w14:textId="77777777" w:rsidR="00242B5F" w:rsidRPr="00242B5F" w:rsidRDefault="00242B5F" w:rsidP="00242B5F">
      <w:pPr>
        <w:rPr>
          <w:lang w:val="es-ES"/>
        </w:rPr>
      </w:pPr>
      <w:r w:rsidRPr="00242B5F">
        <w:rPr>
          <w:lang w:val="es-ES"/>
        </w:rPr>
        <w:t>-</w:t>
      </w:r>
      <w:r w:rsidRPr="00242B5F">
        <w:rPr>
          <w:lang w:val="es-ES"/>
        </w:rPr>
        <w:tab/>
        <w:t>regulación micrométrica vertical (0/+4 mm) mediante el espárrago situado en la base de la bisagra. La inserción del tapón inferior asegura el mantenimiento de la regulación en altura.</w:t>
      </w:r>
    </w:p>
    <w:p w14:paraId="0E637270" w14:textId="77777777" w:rsidR="00242B5F" w:rsidRPr="00242B5F" w:rsidRDefault="00242B5F" w:rsidP="00242B5F">
      <w:pPr>
        <w:rPr>
          <w:lang w:val="es-ES"/>
        </w:rPr>
      </w:pPr>
      <w:r w:rsidRPr="00242B5F">
        <w:rPr>
          <w:lang w:val="es-ES"/>
        </w:rPr>
        <w:t>Las partes internas de la bisagra están preensambladas completamente en dos grupos:</w:t>
      </w:r>
    </w:p>
    <w:p w14:paraId="1829EC29" w14:textId="77777777" w:rsidR="00242B5F" w:rsidRPr="00242B5F" w:rsidRDefault="00242B5F" w:rsidP="00242B5F">
      <w:pPr>
        <w:rPr>
          <w:lang w:val="es-ES"/>
        </w:rPr>
      </w:pPr>
      <w:r w:rsidRPr="00242B5F">
        <w:rPr>
          <w:lang w:val="es-ES"/>
        </w:rPr>
        <w:t>•</w:t>
      </w:r>
      <w:r w:rsidRPr="00242B5F">
        <w:rPr>
          <w:lang w:val="es-ES"/>
        </w:rPr>
        <w:tab/>
        <w:t>cartucho perno para la regulación lateral</w:t>
      </w:r>
    </w:p>
    <w:p w14:paraId="1B55A096" w14:textId="77777777" w:rsidR="00242B5F" w:rsidRPr="00242B5F" w:rsidRDefault="00242B5F" w:rsidP="00242B5F">
      <w:pPr>
        <w:rPr>
          <w:lang w:val="es-ES"/>
        </w:rPr>
      </w:pPr>
      <w:r w:rsidRPr="00242B5F">
        <w:rPr>
          <w:lang w:val="es-ES"/>
        </w:rPr>
        <w:t>•</w:t>
      </w:r>
      <w:r w:rsidRPr="00242B5F">
        <w:rPr>
          <w:lang w:val="es-ES"/>
        </w:rPr>
        <w:tab/>
        <w:t>cartucho con casquillo de empuje para las regulaciones de altura y presión</w:t>
      </w:r>
    </w:p>
    <w:p w14:paraId="3EFE5D1B" w14:textId="77777777" w:rsidR="00242B5F" w:rsidRPr="00242B5F" w:rsidRDefault="00242B5F" w:rsidP="00242B5F">
      <w:pPr>
        <w:rPr>
          <w:lang w:val="es-ES"/>
        </w:rPr>
      </w:pPr>
      <w:r w:rsidRPr="00242B5F">
        <w:rPr>
          <w:lang w:val="es-ES"/>
        </w:rPr>
        <w:t>Placas cubretornillos fijadas en la bisagra mediante tornillos extraíbles desde el interior solamente con la hoja abierta (resistencia a la efracción).</w:t>
      </w:r>
    </w:p>
    <w:p w14:paraId="3F469AA4" w14:textId="77777777" w:rsidR="00242B5F" w:rsidRPr="00242B5F" w:rsidRDefault="00242B5F" w:rsidP="00242B5F">
      <w:pPr>
        <w:rPr>
          <w:lang w:val="es-ES"/>
        </w:rPr>
      </w:pPr>
      <w:r w:rsidRPr="00242B5F">
        <w:rPr>
          <w:lang w:val="es-ES"/>
        </w:rPr>
        <w:t>Combinable con kit de cerraderos, tarugos de expansión para perfiles monocámara y tornillos de fijación directa M12 para perfiles corte térmico.</w:t>
      </w:r>
    </w:p>
    <w:p w14:paraId="12A76A82" w14:textId="77777777" w:rsidR="00242B5F" w:rsidRPr="00242B5F" w:rsidRDefault="00242B5F" w:rsidP="00242B5F">
      <w:pPr>
        <w:rPr>
          <w:lang w:val="es-ES"/>
        </w:rPr>
      </w:pPr>
      <w:r w:rsidRPr="00242B5F">
        <w:rPr>
          <w:lang w:val="es-ES"/>
        </w:rPr>
        <w:t>Mecanizados del perfil de Ø11 mm (para todos los sistemas de fijación) ejecutables mediante las plantillas de taladrado art. 03237, 05052 y 03286 (para una distancia entre los ejes de 55,5). En las aplicaciones sobre perfiles no coplanares, la bisagra se ha de combinar con los espesores de relleno, que se han de elegir en función del tipo de fijación en el perfil:</w:t>
      </w:r>
    </w:p>
    <w:p w14:paraId="3BADCA67" w14:textId="77777777" w:rsidR="00242B5F" w:rsidRPr="00242B5F" w:rsidRDefault="00242B5F" w:rsidP="00242B5F">
      <w:pPr>
        <w:rPr>
          <w:lang w:val="es-ES"/>
        </w:rPr>
      </w:pPr>
      <w:r w:rsidRPr="00242B5F">
        <w:rPr>
          <w:lang w:val="es-ES"/>
        </w:rPr>
        <w:t>-</w:t>
      </w:r>
      <w:r w:rsidRPr="00242B5F">
        <w:rPr>
          <w:lang w:val="es-ES"/>
        </w:rPr>
        <w:tab/>
        <w:t>espesores con casquillos de centrado: para kit cerraderos y tarugos de expansión para perfil monocámara</w:t>
      </w:r>
    </w:p>
    <w:p w14:paraId="153AAEB5" w14:textId="77777777" w:rsidR="00242B5F" w:rsidRPr="00242B5F" w:rsidRDefault="00242B5F" w:rsidP="00242B5F">
      <w:pPr>
        <w:rPr>
          <w:lang w:val="es-ES"/>
        </w:rPr>
      </w:pPr>
      <w:r w:rsidRPr="00242B5F">
        <w:rPr>
          <w:lang w:val="es-ES"/>
        </w:rPr>
        <w:t>-</w:t>
      </w:r>
      <w:r w:rsidRPr="00242B5F">
        <w:rPr>
          <w:lang w:val="es-ES"/>
        </w:rPr>
        <w:tab/>
        <w:t>espesores sin casquillos de centrado: para tornillos de fijación directa M12.</w:t>
      </w:r>
    </w:p>
    <w:p w14:paraId="074D0EB4" w14:textId="77777777" w:rsidR="00242B5F" w:rsidRPr="00242B5F" w:rsidRDefault="00242B5F" w:rsidP="00242B5F">
      <w:pPr>
        <w:rPr>
          <w:lang w:val="es-ES"/>
        </w:rPr>
      </w:pPr>
      <w:r w:rsidRPr="00242B5F">
        <w:rPr>
          <w:lang w:val="es-ES"/>
        </w:rPr>
        <w:t>* De conformidad con EN1935</w:t>
      </w:r>
    </w:p>
    <w:p w14:paraId="3239C4AA" w14:textId="77777777" w:rsidR="00242B5F" w:rsidRPr="00242B5F" w:rsidRDefault="00242B5F" w:rsidP="00242B5F">
      <w:pPr>
        <w:spacing w:after="0"/>
        <w:rPr>
          <w:i/>
          <w:iCs/>
          <w:color w:val="0070C0"/>
          <w:lang w:val="es-ES"/>
        </w:rPr>
      </w:pPr>
      <w:r w:rsidRPr="00242B5F">
        <w:rPr>
          <w:i/>
          <w:iCs/>
          <w:color w:val="0070C0"/>
          <w:lang w:val="es-ES"/>
        </w:rPr>
        <w:t>Texto para prescripciones</w:t>
      </w:r>
    </w:p>
    <w:p w14:paraId="7A48608D" w14:textId="4AF5102E" w:rsidR="00242B5F" w:rsidRPr="00B40A0F" w:rsidRDefault="00242B5F" w:rsidP="00242B5F">
      <w:pPr>
        <w:spacing w:after="0"/>
        <w:rPr>
          <w:i/>
          <w:iCs/>
          <w:color w:val="0070C0"/>
          <w:lang w:val="es-ES"/>
        </w:rPr>
      </w:pPr>
      <w:r w:rsidRPr="00242B5F">
        <w:rPr>
          <w:i/>
          <w:iCs/>
          <w:color w:val="0070C0"/>
          <w:lang w:val="es-ES"/>
        </w:rPr>
        <w:t xml:space="preserve">Bisagra para puertas de 2 alas </w:t>
      </w:r>
      <w:r w:rsidR="00B40A0F" w:rsidRPr="00B40A0F">
        <w:rPr>
          <w:i/>
          <w:iCs/>
          <w:color w:val="0070C0"/>
          <w:lang w:val="es-ES"/>
        </w:rPr>
        <w:t xml:space="preserve">GIESSE </w:t>
      </w:r>
      <w:r w:rsidRPr="00242B5F">
        <w:rPr>
          <w:i/>
          <w:iCs/>
          <w:color w:val="0070C0"/>
          <w:lang w:val="es-ES"/>
        </w:rPr>
        <w:t xml:space="preserve">DOMINA HP de fijación frontal ya sea con cerraderos o con tarugos y tornillos de fijación directa, ideal para realizar puertas de uso intensivo (200.000 ciclos), regulable en las 3 </w:t>
      </w:r>
      <w:r w:rsidRPr="00242B5F">
        <w:rPr>
          <w:i/>
          <w:iCs/>
          <w:color w:val="0070C0"/>
          <w:lang w:val="es-ES"/>
        </w:rPr>
        <w:lastRenderedPageBreak/>
        <w:t xml:space="preserve">dimensiones (altura, lateral </w:t>
      </w:r>
      <w:r w:rsidRPr="00242B5F">
        <w:rPr>
          <w:i/>
          <w:iCs/>
          <w:color w:val="4472C4" w:themeColor="accent1"/>
          <w:lang w:val="es-ES"/>
        </w:rPr>
        <w:t>±2,5 mm</w:t>
      </w:r>
      <w:r w:rsidRPr="00242B5F">
        <w:rPr>
          <w:i/>
          <w:iCs/>
          <w:color w:val="0070C0"/>
          <w:lang w:val="es-ES"/>
        </w:rPr>
        <w:t xml:space="preserve"> y compresión) sin necesidad de desmontar la hoja. </w:t>
      </w:r>
      <w:r w:rsidRPr="00B40A0F">
        <w:rPr>
          <w:i/>
          <w:iCs/>
          <w:color w:val="0070C0"/>
          <w:lang w:val="es-ES"/>
        </w:rPr>
        <w:t>Certificada según EN 1935, disponible también en versión con 3 alas.</w:t>
      </w:r>
    </w:p>
    <w:p w14:paraId="24F3FF8F" w14:textId="77777777" w:rsidR="00163158" w:rsidRPr="00B40A0F" w:rsidRDefault="00163158" w:rsidP="009D368A">
      <w:pPr>
        <w:rPr>
          <w:lang w:val="es-ES"/>
        </w:rPr>
      </w:pPr>
    </w:p>
    <w:sectPr w:rsidR="00163158" w:rsidRPr="00B40A0F"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12233"/>
    <w:rsid w:val="00035B40"/>
    <w:rsid w:val="00091B6F"/>
    <w:rsid w:val="001263DB"/>
    <w:rsid w:val="00154915"/>
    <w:rsid w:val="00163158"/>
    <w:rsid w:val="001832B3"/>
    <w:rsid w:val="001C3B93"/>
    <w:rsid w:val="001D3BE1"/>
    <w:rsid w:val="001E0F88"/>
    <w:rsid w:val="001E5AC1"/>
    <w:rsid w:val="001F28BD"/>
    <w:rsid w:val="00227F96"/>
    <w:rsid w:val="00242B5F"/>
    <w:rsid w:val="00265335"/>
    <w:rsid w:val="00285E5D"/>
    <w:rsid w:val="002D6FDB"/>
    <w:rsid w:val="00303D3E"/>
    <w:rsid w:val="00321AFD"/>
    <w:rsid w:val="00331C94"/>
    <w:rsid w:val="00340347"/>
    <w:rsid w:val="003805AD"/>
    <w:rsid w:val="003978B7"/>
    <w:rsid w:val="003B6E7F"/>
    <w:rsid w:val="004010D5"/>
    <w:rsid w:val="00442780"/>
    <w:rsid w:val="00443B89"/>
    <w:rsid w:val="00452E22"/>
    <w:rsid w:val="00473045"/>
    <w:rsid w:val="004D4E4B"/>
    <w:rsid w:val="004F0000"/>
    <w:rsid w:val="00602BDF"/>
    <w:rsid w:val="00714127"/>
    <w:rsid w:val="007A2E5D"/>
    <w:rsid w:val="00841FEA"/>
    <w:rsid w:val="008E7F44"/>
    <w:rsid w:val="00905DE1"/>
    <w:rsid w:val="009659E0"/>
    <w:rsid w:val="00977EAA"/>
    <w:rsid w:val="009D368A"/>
    <w:rsid w:val="009E192F"/>
    <w:rsid w:val="00A06E69"/>
    <w:rsid w:val="00A740A0"/>
    <w:rsid w:val="00AA5D6D"/>
    <w:rsid w:val="00B40A0F"/>
    <w:rsid w:val="00B42E31"/>
    <w:rsid w:val="00BC0F7D"/>
    <w:rsid w:val="00C01E1A"/>
    <w:rsid w:val="00C20FAA"/>
    <w:rsid w:val="00C923B7"/>
    <w:rsid w:val="00D316A8"/>
    <w:rsid w:val="00D85881"/>
    <w:rsid w:val="00DB2484"/>
    <w:rsid w:val="00DD78D9"/>
    <w:rsid w:val="00ED072E"/>
    <w:rsid w:val="00F01181"/>
    <w:rsid w:val="00F36F06"/>
    <w:rsid w:val="00F77863"/>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 w:type="character" w:styleId="Rimandocommento">
    <w:name w:val="annotation reference"/>
    <w:basedOn w:val="Carpredefinitoparagrafo"/>
    <w:uiPriority w:val="99"/>
    <w:semiHidden/>
    <w:unhideWhenUsed/>
    <w:rsid w:val="00B40A0F"/>
    <w:rPr>
      <w:sz w:val="16"/>
      <w:szCs w:val="16"/>
    </w:rPr>
  </w:style>
  <w:style w:type="paragraph" w:styleId="Testocommento">
    <w:name w:val="annotation text"/>
    <w:basedOn w:val="Normale"/>
    <w:link w:val="TestocommentoCarattere"/>
    <w:uiPriority w:val="99"/>
    <w:semiHidden/>
    <w:unhideWhenUsed/>
    <w:rsid w:val="00B40A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40A0F"/>
    <w:rPr>
      <w:sz w:val="20"/>
      <w:szCs w:val="20"/>
    </w:rPr>
  </w:style>
  <w:style w:type="paragraph" w:styleId="Soggettocommento">
    <w:name w:val="annotation subject"/>
    <w:basedOn w:val="Testocommento"/>
    <w:next w:val="Testocommento"/>
    <w:link w:val="SoggettocommentoCarattere"/>
    <w:uiPriority w:val="99"/>
    <w:semiHidden/>
    <w:unhideWhenUsed/>
    <w:rsid w:val="00B40A0F"/>
    <w:rPr>
      <w:b/>
      <w:bCs/>
    </w:rPr>
  </w:style>
  <w:style w:type="character" w:customStyle="1" w:styleId="SoggettocommentoCarattere">
    <w:name w:val="Soggetto commento Carattere"/>
    <w:basedOn w:val="TestocommentoCarattere"/>
    <w:link w:val="Soggettocommento"/>
    <w:uiPriority w:val="99"/>
    <w:semiHidden/>
    <w:rsid w:val="00B40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4253-C871-4891-BAFA-1654EE9A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6</cp:revision>
  <dcterms:created xsi:type="dcterms:W3CDTF">2021-02-25T13:23:00Z</dcterms:created>
  <dcterms:modified xsi:type="dcterms:W3CDTF">2021-06-28T13:09:00Z</dcterms:modified>
</cp:coreProperties>
</file>